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3C721A">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3C721A">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3C721A" w:rsidRPr="003C721A">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04A1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proofErr w:type="spellStart"/>
              <w:r w:rsidRPr="009B4484">
                <w:rPr>
                  <w:rStyle w:val="a3"/>
                  <w:bCs/>
                  <w:lang w:val="en-US"/>
                </w:rPr>
                <w:t>ru</w:t>
              </w:r>
              <w:proofErr w:type="spellEnd"/>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proofErr w:type="spellStart"/>
              <w:r w:rsidRPr="009B4484">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proofErr w:type="spellStart"/>
            <w:r w:rsidR="005A0857" w:rsidRPr="009B4484">
              <w:rPr>
                <w:lang w:val="en-US"/>
              </w:rPr>
              <w:t>SET</w:t>
            </w:r>
            <w:r w:rsidR="000F4823" w:rsidRPr="009B4484">
              <w:rPr>
                <w:lang w:val="en-US"/>
              </w:rPr>
              <w:t>online</w:t>
            </w:r>
            <w:proofErr w:type="spellEnd"/>
            <w:r w:rsidRPr="009B4484">
              <w:t xml:space="preserve">, находящейся по адресу </w:t>
            </w:r>
            <w:r w:rsidRPr="009B4484">
              <w:rPr>
                <w:lang w:val="en-US"/>
              </w:rPr>
              <w:t>www</w:t>
            </w:r>
            <w:r w:rsidR="000F4823" w:rsidRPr="009B4484">
              <w:t>.</w:t>
            </w:r>
            <w:proofErr w:type="spellStart"/>
            <w:r w:rsidR="000F4823" w:rsidRPr="009B4484">
              <w:rPr>
                <w:lang w:val="en-US"/>
              </w:rPr>
              <w:t>setonline</w:t>
            </w:r>
            <w:proofErr w:type="spellEnd"/>
            <w:r w:rsidR="000F4823" w:rsidRPr="009B4484">
              <w:t>.</w:t>
            </w:r>
            <w:proofErr w:type="spellStart"/>
            <w:r w:rsidR="000F4823" w:rsidRPr="009B4484">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691252">
            <w:r w:rsidRPr="009B4484">
              <w:t>«</w:t>
            </w:r>
            <w:r w:rsidR="00691252">
              <w:t>13</w:t>
            </w:r>
            <w:r w:rsidR="0014229A" w:rsidRPr="009B4484">
              <w:t>»</w:t>
            </w:r>
            <w:r w:rsidR="000F4823" w:rsidRPr="009B4484">
              <w:rPr>
                <w:lang w:val="en-US"/>
              </w:rPr>
              <w:t xml:space="preserve"> </w:t>
            </w:r>
            <w:r w:rsidR="00691252">
              <w:t>сентября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9B4484">
              <w:t>SETonline</w:t>
            </w:r>
            <w:proofErr w:type="spellEnd"/>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proofErr w:type="spellStart"/>
              <w:r w:rsidRPr="009B4484">
                <w:rPr>
                  <w:rStyle w:val="a3"/>
                  <w:lang w:val="en-US"/>
                </w:rPr>
                <w:t>setonline</w:t>
              </w:r>
              <w:proofErr w:type="spellEnd"/>
              <w:r w:rsidRPr="009B4484">
                <w:rPr>
                  <w:rStyle w:val="a3"/>
                </w:rPr>
                <w:t>.</w:t>
              </w:r>
              <w:proofErr w:type="spellStart"/>
              <w:r w:rsidRPr="009B4484">
                <w:rPr>
                  <w:rStyle w:val="a3"/>
                  <w:lang w:val="en-US"/>
                </w:rPr>
                <w:t>ru</w:t>
              </w:r>
              <w:proofErr w:type="spellEnd"/>
            </w:hyperlink>
          </w:p>
          <w:p w:rsidR="000F4823" w:rsidRPr="009B4484" w:rsidRDefault="000F4823" w:rsidP="000F4823">
            <w:pPr>
              <w:suppressAutoHyphens/>
              <w:jc w:val="both"/>
            </w:pPr>
            <w:r w:rsidRPr="009B4484">
              <w:lastRenderedPageBreak/>
              <w:t>Дата</w:t>
            </w:r>
            <w:r w:rsidR="003E3508" w:rsidRPr="009B4484">
              <w:t>, время</w:t>
            </w:r>
            <w:r w:rsidRPr="009B4484">
              <w:t xml:space="preserve"> начала срока</w:t>
            </w:r>
            <w:r w:rsidR="003E3508" w:rsidRPr="009B4484">
              <w:t xml:space="preserve"> </w:t>
            </w:r>
            <w:r w:rsidR="00EC79E6" w:rsidRPr="009B4484">
              <w:t>предоставления</w:t>
            </w:r>
            <w:r w:rsidR="003E3508" w:rsidRPr="009B4484">
              <w:t xml:space="preserve"> Заявок</w:t>
            </w:r>
            <w:r w:rsidR="007C17D3" w:rsidRPr="009B4484">
              <w:t xml:space="preserve">: </w:t>
            </w:r>
            <w:r w:rsidR="007C6F21" w:rsidRPr="009B4484">
              <w:t>«</w:t>
            </w:r>
            <w:r w:rsidR="00691252">
              <w:t>13</w:t>
            </w:r>
            <w:r w:rsidR="007C6F21" w:rsidRPr="009B4484">
              <w:t xml:space="preserve">» </w:t>
            </w:r>
            <w:r w:rsidR="00691252">
              <w:t>сентября</w:t>
            </w:r>
            <w:r w:rsidR="007C6F21" w:rsidRPr="009B4484">
              <w:t xml:space="preserve"> 2016 </w:t>
            </w:r>
            <w:r w:rsidR="007C17D3" w:rsidRPr="009B4484">
              <w:t xml:space="preserve">  года в 1</w:t>
            </w:r>
            <w:r w:rsidR="006D219D" w:rsidRPr="009B4484">
              <w:t>6</w:t>
            </w:r>
            <w:r w:rsidRPr="009B4484">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9B4484" w:rsidRDefault="000F4823" w:rsidP="000F4823">
            <w:pPr>
              <w:suppressAutoHyphens/>
              <w:jc w:val="both"/>
            </w:pPr>
            <w:r w:rsidRPr="009B4484">
              <w:t>Дата</w:t>
            </w:r>
            <w:r w:rsidR="003E3508" w:rsidRPr="009B4484">
              <w:t>, время</w:t>
            </w:r>
            <w:r w:rsidRPr="009B4484">
              <w:t xml:space="preserve"> окончания срока</w:t>
            </w:r>
            <w:r w:rsidR="003E3508" w:rsidRPr="009B4484">
              <w:t xml:space="preserve"> </w:t>
            </w:r>
            <w:r w:rsidR="00EC79E6" w:rsidRPr="009B4484">
              <w:t>предоставления</w:t>
            </w:r>
            <w:r w:rsidR="003E3508" w:rsidRPr="009B4484">
              <w:t xml:space="preserve"> Заявок</w:t>
            </w:r>
            <w:r w:rsidRPr="009B4484">
              <w:t>:</w:t>
            </w:r>
          </w:p>
          <w:p w:rsidR="0014229A" w:rsidRPr="009B4484" w:rsidRDefault="003B6396" w:rsidP="00F84E22">
            <w:r w:rsidRPr="009B4484">
              <w:t>«</w:t>
            </w:r>
            <w:r w:rsidR="00691252">
              <w:t>2</w:t>
            </w:r>
            <w:r w:rsidR="00F84E22">
              <w:t>7</w:t>
            </w:r>
            <w:r w:rsidR="000F4823" w:rsidRPr="009B4484">
              <w:t xml:space="preserve">» </w:t>
            </w:r>
            <w:r w:rsidR="00FD599A">
              <w:t xml:space="preserve">сентября </w:t>
            </w:r>
            <w:r w:rsidR="0058706C" w:rsidRPr="009B4484">
              <w:t>2016 года</w:t>
            </w:r>
            <w:r w:rsidR="000F4823" w:rsidRPr="009B4484">
              <w:t xml:space="preserve"> в 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F84E22">
            <w:r w:rsidRPr="009B4484">
              <w:rPr>
                <w:iCs/>
              </w:rPr>
              <w:t>«</w:t>
            </w:r>
            <w:r w:rsidR="00691252">
              <w:rPr>
                <w:iCs/>
              </w:rPr>
              <w:t>2</w:t>
            </w:r>
            <w:r w:rsidR="00F84E22">
              <w:rPr>
                <w:iCs/>
              </w:rPr>
              <w:t>7</w:t>
            </w:r>
            <w:r w:rsidR="000F4823" w:rsidRPr="009B4484">
              <w:rPr>
                <w:iCs/>
              </w:rPr>
              <w:t xml:space="preserve">» </w:t>
            </w:r>
            <w:r w:rsidR="00FD599A">
              <w:t>сентября</w:t>
            </w:r>
            <w:r w:rsidR="0058706C" w:rsidRPr="009B4484">
              <w:rPr>
                <w:rFonts w:eastAsia="Calibri"/>
                <w:iCs/>
                <w:color w:val="000000"/>
              </w:rPr>
              <w:t xml:space="preserve"> 2016 года</w:t>
            </w:r>
            <w:r w:rsidR="000F4823" w:rsidRPr="009B4484">
              <w:rPr>
                <w:iCs/>
              </w:rPr>
              <w:t xml:space="preserve"> в </w:t>
            </w:r>
            <w:r w:rsidR="000F4823" w:rsidRPr="009B4484">
              <w:t>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r w:rsidRPr="009B4484">
              <w:rPr>
                <w:b/>
              </w:rPr>
              <w:t>Рассмотрение Заявок</w:t>
            </w:r>
            <w:r w:rsidR="003B6396" w:rsidRPr="009B4484">
              <w:t>: «</w:t>
            </w:r>
            <w:r w:rsidR="00691252">
              <w:t>2</w:t>
            </w:r>
            <w:r w:rsidR="00F84E22">
              <w:t>9</w:t>
            </w:r>
            <w:r w:rsidRPr="009B4484">
              <w:t xml:space="preserve">» </w:t>
            </w:r>
            <w:r w:rsidR="00FD599A">
              <w:t>сентября</w:t>
            </w:r>
            <w:r w:rsidR="0058706C" w:rsidRPr="009B4484">
              <w:rPr>
                <w:rFonts w:eastAsia="Calibri"/>
                <w:iCs/>
                <w:color w:val="000000"/>
              </w:rPr>
              <w:t xml:space="preserve"> 2016 года</w:t>
            </w:r>
            <w:r w:rsidRPr="009B4484">
              <w:t xml:space="preserve"> в 14 часов 00 минут по местному времени </w:t>
            </w:r>
          </w:p>
          <w:p w:rsidR="000F4823" w:rsidRPr="009B4484" w:rsidRDefault="000F4823" w:rsidP="000F4823">
            <w:pPr>
              <w:rPr>
                <w:sz w:val="10"/>
                <w:szCs w:val="10"/>
              </w:rPr>
            </w:pPr>
          </w:p>
          <w:p w:rsidR="000F4823" w:rsidRPr="009B4484" w:rsidRDefault="000F4823" w:rsidP="000F4823">
            <w:r w:rsidRPr="009B4484">
              <w:rPr>
                <w:b/>
              </w:rPr>
              <w:t>Оценка и сопоставление Заявок</w:t>
            </w:r>
            <w:r w:rsidR="003B6396" w:rsidRPr="009B4484">
              <w:t>: «</w:t>
            </w:r>
            <w:r w:rsidR="00691252">
              <w:t>2</w:t>
            </w:r>
            <w:r w:rsidR="00F84E22">
              <w:t>9</w:t>
            </w:r>
            <w:r w:rsidRPr="009B4484">
              <w:t xml:space="preserve">» </w:t>
            </w:r>
            <w:r w:rsidR="00FD599A">
              <w:t xml:space="preserve">сентября </w:t>
            </w:r>
            <w:r w:rsidR="0058706C" w:rsidRPr="009B4484">
              <w:rPr>
                <w:rFonts w:eastAsia="Calibri"/>
                <w:iCs/>
                <w:color w:val="000000"/>
              </w:rPr>
              <w:t>2016 года</w:t>
            </w:r>
            <w:r w:rsidRPr="009B4484">
              <w:t xml:space="preserve"> в 1</w:t>
            </w:r>
            <w:r w:rsidR="0087734C" w:rsidRPr="009B4484">
              <w:t>6</w:t>
            </w:r>
            <w:r w:rsidR="007C6F21" w:rsidRPr="009B4484">
              <w:t xml:space="preserve"> </w:t>
            </w:r>
            <w:r w:rsidRPr="009B4484">
              <w:t>часов 00 минут по местному времени</w:t>
            </w:r>
          </w:p>
          <w:p w:rsidR="000F4823" w:rsidRPr="009B4484" w:rsidRDefault="000F4823" w:rsidP="000F4823">
            <w:pPr>
              <w:rPr>
                <w:sz w:val="10"/>
                <w:szCs w:val="10"/>
              </w:rPr>
            </w:pPr>
          </w:p>
          <w:p w:rsidR="000F4823" w:rsidRPr="009B4484" w:rsidRDefault="000F4823" w:rsidP="000F4823">
            <w:r w:rsidRPr="009B4484">
              <w:rPr>
                <w:b/>
              </w:rPr>
              <w:t>Подведение итогов закупки</w:t>
            </w:r>
            <w:r w:rsidRPr="009B4484">
              <w:t>: не позднее «</w:t>
            </w:r>
            <w:r w:rsidR="00691252">
              <w:t>0</w:t>
            </w:r>
            <w:r w:rsidR="00F84E22">
              <w:t>6</w:t>
            </w:r>
            <w:r w:rsidRPr="009B4484">
              <w:t xml:space="preserve">» </w:t>
            </w:r>
            <w:r w:rsidR="00691252">
              <w:t>ок</w:t>
            </w:r>
            <w:r w:rsidR="00FD599A">
              <w:t>тября</w:t>
            </w:r>
            <w:r w:rsidR="0058706C" w:rsidRPr="009B4484">
              <w:rPr>
                <w:rFonts w:eastAsia="Calibri"/>
                <w:iCs/>
                <w:color w:val="000000"/>
              </w:rPr>
              <w:t xml:space="preserve"> 2016 года</w:t>
            </w:r>
            <w:r w:rsidRPr="009B4484">
              <w:t xml:space="preserve"> </w:t>
            </w:r>
          </w:p>
          <w:p w:rsidR="000F4823" w:rsidRPr="009B4484" w:rsidRDefault="000F4823" w:rsidP="000F4823"/>
          <w:p w:rsidR="0014229A" w:rsidRPr="009B4484" w:rsidRDefault="000F4823" w:rsidP="000F4823">
            <w:pPr>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691252" w:rsidRPr="005C24A0" w:rsidTr="00691252">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691252" w:rsidRPr="00972152" w:rsidRDefault="00691252" w:rsidP="00691252">
            <w:r w:rsidRPr="00071C0F">
              <w:rPr>
                <w:b/>
              </w:rPr>
              <w:t xml:space="preserve">Выполнение </w:t>
            </w:r>
            <w:r>
              <w:rPr>
                <w:b/>
              </w:rPr>
              <w:t>проектно-изыскательских и строительно-монтажных работ по созданию волоконно-оптических линий связи (ВОЛС) в г. Уфа и Республики Башкортостан.</w:t>
            </w:r>
          </w:p>
          <w:p w:rsidR="00691252" w:rsidRPr="00972152" w:rsidRDefault="00691252" w:rsidP="00691252">
            <w:pPr>
              <w:autoSpaceDE w:val="0"/>
              <w:autoSpaceDN w:val="0"/>
              <w:adjustRightInd w:val="0"/>
              <w:jc w:val="both"/>
              <w:rPr>
                <w:iCs/>
              </w:rPr>
            </w:pPr>
            <w:r w:rsidRPr="00972152">
              <w:t xml:space="preserve">Наименование и </w:t>
            </w:r>
            <w:r>
              <w:t>объем</w:t>
            </w:r>
            <w:r w:rsidRPr="00972152">
              <w:t xml:space="preserve"> </w:t>
            </w:r>
            <w:r>
              <w:t>работ</w:t>
            </w:r>
            <w:r w:rsidRPr="00972152">
              <w:t xml:space="preserve">, описание и иные технические требования к </w:t>
            </w:r>
            <w:r>
              <w:t>работам</w:t>
            </w:r>
            <w:r w:rsidRPr="00972152">
              <w:t xml:space="preserve"> определяются </w:t>
            </w:r>
            <w:r>
              <w:t xml:space="preserve">Техническим </w:t>
            </w:r>
            <w:r w:rsidRPr="007D0443">
              <w:t xml:space="preserve">заданием (Приложение №1.1 к Документации о закупке), </w:t>
            </w:r>
            <w:r>
              <w:t>Цены работ и услуг</w:t>
            </w:r>
            <w:r w:rsidRPr="007D0443">
              <w:t xml:space="preserve"> (Приложения №№1.2 к Документации о закупке) и условиями проекта договора (Приложение №2 к Документации</w:t>
            </w:r>
            <w:r w:rsidRPr="00FC20A7">
              <w:t xml:space="preserve"> о закупке</w:t>
            </w:r>
            <w:r w:rsidRPr="00972152">
              <w:t>).</w:t>
            </w:r>
            <w:r w:rsidRPr="00972152">
              <w:rPr>
                <w:iCs/>
              </w:rPr>
              <w:t xml:space="preserve"> </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91252" w:rsidRPr="0039385A" w:rsidRDefault="00691252" w:rsidP="00691252"/>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1.2, 2 </w:t>
            </w:r>
            <w:r w:rsidRPr="00972152">
              <w:t xml:space="preserve">к </w:t>
            </w:r>
            <w:r w:rsidRPr="00FC20A7">
              <w:t>Документации о закупке</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97613F" w:rsidRDefault="00691252" w:rsidP="00691252">
            <w:pPr>
              <w:autoSpaceDE w:val="0"/>
              <w:autoSpaceDN w:val="0"/>
              <w:adjustRightInd w:val="0"/>
              <w:jc w:val="both"/>
              <w:rPr>
                <w:rFonts w:eastAsia="Calibri"/>
                <w:iCs/>
                <w:color w:val="000000"/>
              </w:rPr>
            </w:pPr>
            <w:r w:rsidRPr="0097613F">
              <w:rPr>
                <w:rFonts w:eastAsia="Calibri"/>
                <w:iCs/>
                <w:color w:val="000000"/>
              </w:rPr>
              <w:t xml:space="preserve">Начальная (максимальная) </w:t>
            </w:r>
            <w:r w:rsidR="00AB153A">
              <w:rPr>
                <w:rFonts w:eastAsia="Calibri"/>
                <w:iCs/>
                <w:color w:val="000000"/>
              </w:rPr>
              <w:t xml:space="preserve">цена </w:t>
            </w:r>
            <w:proofErr w:type="gramStart"/>
            <w:r w:rsidR="00AB153A">
              <w:rPr>
                <w:rFonts w:eastAsia="Calibri"/>
                <w:iCs/>
                <w:color w:val="000000"/>
              </w:rPr>
              <w:t>договора</w:t>
            </w:r>
            <w:r w:rsidRPr="0097613F">
              <w:rPr>
                <w:rFonts w:eastAsia="Calibri"/>
                <w:iCs/>
                <w:color w:val="000000"/>
              </w:rPr>
              <w:t xml:space="preserve">  составляет</w:t>
            </w:r>
            <w:proofErr w:type="gramEnd"/>
            <w:r w:rsidRPr="0097613F">
              <w:rPr>
                <w:rFonts w:eastAsia="Calibri"/>
                <w:iCs/>
                <w:color w:val="000000"/>
              </w:rPr>
              <w:t xml:space="preserve"> </w:t>
            </w:r>
            <w:r>
              <w:rPr>
                <w:rFonts w:eastAsia="Calibri"/>
                <w:iCs/>
                <w:color w:val="000000"/>
              </w:rPr>
              <w:t>47 719 200,00</w:t>
            </w:r>
            <w:r w:rsidRPr="0097613F">
              <w:rPr>
                <w:rFonts w:eastAsia="Calibri"/>
                <w:iCs/>
                <w:color w:val="000000"/>
              </w:rPr>
              <w:t xml:space="preserve"> рублей с НДС, в том числе сумма НДС18% </w:t>
            </w:r>
            <w:r>
              <w:rPr>
                <w:rFonts w:eastAsia="Calibri"/>
                <w:iCs/>
                <w:color w:val="000000"/>
              </w:rPr>
              <w:t xml:space="preserve">7 279 200,00 </w:t>
            </w:r>
            <w:r w:rsidRPr="0097613F">
              <w:rPr>
                <w:rFonts w:eastAsia="Calibri"/>
                <w:iCs/>
                <w:color w:val="000000"/>
              </w:rPr>
              <w:t>рублей.</w:t>
            </w:r>
          </w:p>
          <w:p w:rsidR="00691252" w:rsidRPr="0097613F" w:rsidRDefault="00691252" w:rsidP="00691252">
            <w:pPr>
              <w:autoSpaceDE w:val="0"/>
              <w:autoSpaceDN w:val="0"/>
              <w:adjustRightInd w:val="0"/>
              <w:jc w:val="both"/>
              <w:rPr>
                <w:rFonts w:eastAsia="Calibri"/>
                <w:iCs/>
                <w:color w:val="000000"/>
              </w:rPr>
            </w:pPr>
            <w:r w:rsidRPr="0097613F">
              <w:rPr>
                <w:rFonts w:eastAsia="Calibri"/>
                <w:iCs/>
                <w:color w:val="000000"/>
              </w:rPr>
              <w:t xml:space="preserve">Начальная (максимальная) </w:t>
            </w:r>
            <w:r w:rsidR="00AB153A">
              <w:rPr>
                <w:rFonts w:eastAsia="Calibri"/>
                <w:iCs/>
                <w:color w:val="000000"/>
              </w:rPr>
              <w:t>цена договора</w:t>
            </w:r>
            <w:r w:rsidR="00AB153A" w:rsidRPr="0097613F">
              <w:rPr>
                <w:rFonts w:eastAsia="Calibri"/>
                <w:iCs/>
                <w:color w:val="000000"/>
              </w:rPr>
              <w:t xml:space="preserve">  </w:t>
            </w:r>
            <w:r w:rsidRPr="0097613F">
              <w:rPr>
                <w:rFonts w:eastAsia="Calibri"/>
                <w:iCs/>
                <w:color w:val="000000"/>
              </w:rPr>
              <w:t xml:space="preserve">без НДС составляет </w:t>
            </w:r>
            <w:r>
              <w:rPr>
                <w:rFonts w:eastAsia="Calibri"/>
                <w:iCs/>
                <w:color w:val="000000"/>
              </w:rPr>
              <w:t>40 440 000,00</w:t>
            </w:r>
            <w:r w:rsidRPr="0097613F">
              <w:rPr>
                <w:rFonts w:eastAsia="Calibri"/>
                <w:iCs/>
                <w:color w:val="000000"/>
              </w:rPr>
              <w:t xml:space="preserve"> (</w:t>
            </w:r>
            <w:r>
              <w:rPr>
                <w:rFonts w:eastAsia="Calibri"/>
                <w:iCs/>
                <w:color w:val="000000"/>
              </w:rPr>
              <w:t xml:space="preserve">Сорок </w:t>
            </w:r>
            <w:r w:rsidRPr="0097613F">
              <w:rPr>
                <w:rFonts w:eastAsia="Calibri"/>
                <w:iCs/>
                <w:color w:val="000000"/>
              </w:rPr>
              <w:t>миллион</w:t>
            </w:r>
            <w:r>
              <w:rPr>
                <w:rFonts w:eastAsia="Calibri"/>
                <w:iCs/>
                <w:color w:val="000000"/>
              </w:rPr>
              <w:t>ов</w:t>
            </w:r>
            <w:r w:rsidRPr="0097613F">
              <w:rPr>
                <w:rFonts w:eastAsia="Calibri"/>
                <w:iCs/>
                <w:color w:val="000000"/>
              </w:rPr>
              <w:t xml:space="preserve"> </w:t>
            </w:r>
            <w:r>
              <w:rPr>
                <w:rFonts w:eastAsia="Calibri"/>
                <w:iCs/>
                <w:color w:val="000000"/>
              </w:rPr>
              <w:t>четыреста сорок</w:t>
            </w:r>
            <w:r w:rsidRPr="0097613F">
              <w:rPr>
                <w:rFonts w:eastAsia="Calibri"/>
                <w:iCs/>
                <w:color w:val="000000"/>
              </w:rPr>
              <w:t xml:space="preserve"> тысяч) рублей. </w:t>
            </w:r>
          </w:p>
          <w:p w:rsidR="00691252" w:rsidRPr="0097613F" w:rsidRDefault="00691252" w:rsidP="00691252">
            <w:pPr>
              <w:autoSpaceDE w:val="0"/>
              <w:autoSpaceDN w:val="0"/>
              <w:adjustRightInd w:val="0"/>
              <w:jc w:val="both"/>
              <w:rPr>
                <w:rFonts w:eastAsia="Calibri"/>
                <w:iCs/>
                <w:color w:val="000000"/>
              </w:rPr>
            </w:pPr>
          </w:p>
          <w:p w:rsidR="00691252" w:rsidRPr="00AC7DF1" w:rsidRDefault="00691252" w:rsidP="00691252">
            <w:pPr>
              <w:jc w:val="both"/>
              <w:rPr>
                <w:iCs/>
              </w:rPr>
            </w:pPr>
            <w:r w:rsidRPr="00AC7DF1">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91252" w:rsidRPr="00AC7DF1" w:rsidRDefault="00691252" w:rsidP="00691252">
            <w:pPr>
              <w:jc w:val="both"/>
              <w:rPr>
                <w:iCs/>
              </w:rPr>
            </w:pPr>
            <w:r w:rsidRPr="00AC7DF1">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691252" w:rsidRPr="00555B70" w:rsidRDefault="00691252" w:rsidP="00691252">
            <w:pPr>
              <w:jc w:val="both"/>
              <w:rPr>
                <w:iCs/>
              </w:rPr>
            </w:pPr>
            <w:r w:rsidRPr="00AC7DF1">
              <w:rPr>
                <w:iCs/>
              </w:rPr>
              <w:t xml:space="preserve">Цена договора, заключаемого по итогам Закупки, определяется путем </w:t>
            </w:r>
            <w:r w:rsidRPr="00555B70">
              <w:rPr>
                <w:iCs/>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91252" w:rsidRPr="00555B70" w:rsidRDefault="00691252" w:rsidP="00691252">
            <w:pPr>
              <w:autoSpaceDE w:val="0"/>
              <w:autoSpaceDN w:val="0"/>
              <w:adjustRightInd w:val="0"/>
              <w:jc w:val="both"/>
              <w:rPr>
                <w:rFonts w:eastAsia="Calibri"/>
                <w:iCs/>
              </w:rPr>
            </w:pPr>
            <w:r w:rsidRPr="00555B70">
              <w:rPr>
                <w:iC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691252" w:rsidRPr="00555B70" w:rsidRDefault="00691252" w:rsidP="00691252">
            <w:pPr>
              <w:jc w:val="both"/>
              <w:rPr>
                <w:iCs/>
              </w:rPr>
            </w:pPr>
            <w:r w:rsidRPr="00555B70">
              <w:rPr>
                <w:rFonts w:eastAsia="Calibri"/>
                <w:iCs/>
              </w:rPr>
              <w:t>Коэффициент снижения не может быть больше или равен 1(единице).</w:t>
            </w:r>
          </w:p>
          <w:p w:rsidR="00691252" w:rsidRPr="00E32EFF" w:rsidRDefault="00691252" w:rsidP="00691252">
            <w:pPr>
              <w:autoSpaceDE w:val="0"/>
              <w:autoSpaceDN w:val="0"/>
              <w:adjustRightInd w:val="0"/>
              <w:jc w:val="both"/>
              <w:rPr>
                <w:iCs/>
              </w:rPr>
            </w:pPr>
            <w:r w:rsidRPr="00AC7DF1">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Pr>
                <w:iCs/>
              </w:rPr>
              <w:t>жения</w:t>
            </w:r>
            <w:r w:rsidRPr="00AC7DF1">
              <w:rPr>
                <w:iCs/>
              </w:rPr>
              <w:t>, предложенного каждым из Участников, на начальную (максимальную) цену договора без НДС.</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ffa"/>
            </w:pPr>
            <w:r w:rsidRPr="005C24A0">
              <w:t xml:space="preserve">Требования к </w:t>
            </w:r>
            <w:r>
              <w:t xml:space="preserve">Участникам и перечень документов, </w:t>
            </w:r>
            <w:r>
              <w:lastRenderedPageBreak/>
              <w:t>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C721A" w:rsidRDefault="00691252" w:rsidP="00691252">
            <w:pPr>
              <w:jc w:val="both"/>
              <w:rPr>
                <w:b/>
              </w:rPr>
            </w:pPr>
          </w:p>
          <w:p w:rsidR="00691252" w:rsidRPr="003C721A" w:rsidRDefault="00691252" w:rsidP="00691252">
            <w:pPr>
              <w:jc w:val="both"/>
              <w:rPr>
                <w:b/>
              </w:rPr>
            </w:pPr>
            <w:r w:rsidRPr="003C721A">
              <w:rPr>
                <w:b/>
              </w:rPr>
              <w:t>Общие требования:</w:t>
            </w:r>
          </w:p>
          <w:p w:rsidR="00691252" w:rsidRPr="003C721A" w:rsidRDefault="00691252" w:rsidP="006912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1252" w:rsidRPr="003C721A" w:rsidTr="003B25CB">
              <w:tc>
                <w:tcPr>
                  <w:tcW w:w="3572" w:type="dxa"/>
                  <w:shd w:val="clear" w:color="auto" w:fill="auto"/>
                </w:tcPr>
                <w:p w:rsidR="00691252" w:rsidRPr="003C721A" w:rsidRDefault="00691252" w:rsidP="00691252">
                  <w:pPr>
                    <w:jc w:val="center"/>
                    <w:rPr>
                      <w:rFonts w:cs="Arial"/>
                      <w:b/>
                      <w:color w:val="000000"/>
                    </w:rPr>
                  </w:pPr>
                  <w:r w:rsidRPr="003C721A">
                    <w:rPr>
                      <w:rFonts w:cs="Arial"/>
                      <w:b/>
                      <w:color w:val="000000"/>
                    </w:rPr>
                    <w:lastRenderedPageBreak/>
                    <w:t xml:space="preserve">Наименование требования </w:t>
                  </w:r>
                </w:p>
              </w:tc>
              <w:tc>
                <w:tcPr>
                  <w:tcW w:w="3993" w:type="dxa"/>
                  <w:shd w:val="clear" w:color="auto" w:fill="auto"/>
                </w:tcPr>
                <w:p w:rsidR="00691252" w:rsidRPr="003C721A" w:rsidRDefault="00691252" w:rsidP="00691252">
                  <w:pPr>
                    <w:jc w:val="center"/>
                    <w:rPr>
                      <w:rFonts w:cs="Arial"/>
                      <w:b/>
                      <w:color w:val="000000"/>
                    </w:rPr>
                  </w:pPr>
                  <w:r w:rsidRPr="003C721A">
                    <w:rPr>
                      <w:rFonts w:cs="Arial"/>
                      <w:b/>
                      <w:color w:val="000000"/>
                    </w:rPr>
                    <w:t>Чем должно быть подтверждено в составе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1. </w:t>
                  </w:r>
                  <w:proofErr w:type="spellStart"/>
                  <w:r w:rsidRPr="003C721A">
                    <w:rPr>
                      <w:rFonts w:cs="Arial"/>
                      <w:color w:val="000000"/>
                    </w:rPr>
                    <w:t>Непроведение</w:t>
                  </w:r>
                  <w:proofErr w:type="spellEnd"/>
                  <w:r w:rsidRPr="003C721A">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2. </w:t>
                  </w:r>
                  <w:proofErr w:type="spellStart"/>
                  <w:r w:rsidRPr="003C721A">
                    <w:rPr>
                      <w:rFonts w:cs="Arial"/>
                      <w:color w:val="000000"/>
                    </w:rPr>
                    <w:t>Неприостановление</w:t>
                  </w:r>
                  <w:proofErr w:type="spellEnd"/>
                  <w:r w:rsidRPr="003C721A">
                    <w:rPr>
                      <w:rFonts w:cs="Arial"/>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91252" w:rsidRPr="003C721A" w:rsidRDefault="00691252" w:rsidP="00691252">
                  <w:pPr>
                    <w:jc w:val="both"/>
                    <w:rPr>
                      <w:rFonts w:cs="Arial"/>
                      <w:color w:val="000000"/>
                    </w:rPr>
                  </w:pPr>
                  <w:r w:rsidRPr="003C721A">
                    <w:rPr>
                      <w:rFonts w:cs="Arial"/>
                      <w:color w:val="000000"/>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lastRenderedPageBreak/>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6. Отсутствие сведений об Участнике закупки </w:t>
                  </w:r>
                  <w:r w:rsidRPr="003C721A">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3C721A">
                    <w:rPr>
                      <w:rFonts w:cs="Arial"/>
                      <w:color w:val="000000"/>
                    </w:rPr>
                    <w:t xml:space="preserve">   «</w:t>
                  </w:r>
                  <w:proofErr w:type="gramEnd"/>
                  <w:r w:rsidRPr="003C721A">
                    <w:rPr>
                      <w:rFonts w:cs="Arial"/>
                      <w:color w:val="000000"/>
                    </w:rPr>
                    <w:t>О развитии малого и среднего предпринимательства в Российской Федерации»</w:t>
                  </w:r>
                </w:p>
              </w:tc>
              <w:tc>
                <w:tcPr>
                  <w:tcW w:w="3993" w:type="dxa"/>
                  <w:shd w:val="clear" w:color="auto" w:fill="auto"/>
                </w:tcPr>
                <w:p w:rsidR="00691252" w:rsidRPr="003C721A" w:rsidRDefault="00691252" w:rsidP="00691252">
                  <w:pPr>
                    <w:jc w:val="both"/>
                    <w:rPr>
                      <w:rFonts w:cs="Arial"/>
                      <w:color w:val="000000"/>
                    </w:rPr>
                  </w:pPr>
                  <w:r w:rsidRPr="003C721A">
                    <w:rPr>
                      <w:color w:val="000000"/>
                    </w:rPr>
                    <w:t xml:space="preserve">Декларируется Претендентом по установленной в закупочной документации форме. </w:t>
                  </w:r>
                  <w:r w:rsidRPr="003C721A">
                    <w:rPr>
                      <w:rFonts w:cs="Arial"/>
                      <w:color w:val="000000"/>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691252" w:rsidRPr="003C721A" w:rsidRDefault="00691252" w:rsidP="00691252">
                  <w:pPr>
                    <w:jc w:val="both"/>
                    <w:rPr>
                      <w:color w:val="000000"/>
                    </w:rPr>
                  </w:pPr>
                  <w:r w:rsidRPr="003C721A">
                    <w:rPr>
                      <w:rFonts w:cs="Arial"/>
                      <w:color w:val="000000"/>
                    </w:rPr>
                    <w:t xml:space="preserve">Предоставляется в обязательном порядке всеми Претендентами в составе заявки на участие в закупке. </w:t>
                  </w:r>
                </w:p>
              </w:tc>
            </w:tr>
          </w:tbl>
          <w:p w:rsidR="00691252" w:rsidRPr="003C721A" w:rsidRDefault="00691252" w:rsidP="00691252">
            <w:pPr>
              <w:jc w:val="both"/>
              <w:rPr>
                <w:b/>
                <w:sz w:val="10"/>
                <w:szCs w:val="10"/>
              </w:rPr>
            </w:pPr>
          </w:p>
          <w:p w:rsidR="00691252" w:rsidRPr="003C721A" w:rsidRDefault="00691252" w:rsidP="00691252">
            <w:pPr>
              <w:jc w:val="both"/>
              <w:rPr>
                <w:b/>
              </w:rPr>
            </w:pPr>
            <w:r w:rsidRPr="003C721A">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1252" w:rsidRPr="003C721A" w:rsidTr="005A6DC3">
              <w:tc>
                <w:tcPr>
                  <w:tcW w:w="3572" w:type="dxa"/>
                  <w:shd w:val="clear" w:color="auto" w:fill="auto"/>
                </w:tcPr>
                <w:p w:rsidR="00691252" w:rsidRPr="003C721A" w:rsidRDefault="00691252" w:rsidP="00691252">
                  <w:pPr>
                    <w:jc w:val="both"/>
                    <w:rPr>
                      <w:rFonts w:cs="Arial"/>
                      <w:b/>
                      <w:color w:val="000000"/>
                    </w:rPr>
                  </w:pPr>
                  <w:r w:rsidRPr="003C721A">
                    <w:rPr>
                      <w:rFonts w:cs="Arial"/>
                      <w:b/>
                      <w:color w:val="000000"/>
                    </w:rPr>
                    <w:t xml:space="preserve">Наименование требования </w:t>
                  </w:r>
                </w:p>
              </w:tc>
              <w:tc>
                <w:tcPr>
                  <w:tcW w:w="3827" w:type="dxa"/>
                  <w:shd w:val="clear" w:color="auto" w:fill="auto"/>
                </w:tcPr>
                <w:p w:rsidR="00691252" w:rsidRPr="003C721A" w:rsidRDefault="00691252" w:rsidP="00691252">
                  <w:pPr>
                    <w:ind w:right="34"/>
                    <w:jc w:val="both"/>
                    <w:rPr>
                      <w:rFonts w:cs="Arial"/>
                      <w:b/>
                      <w:color w:val="000000"/>
                    </w:rPr>
                  </w:pPr>
                  <w:r w:rsidRPr="003C721A">
                    <w:rPr>
                      <w:rFonts w:cs="Arial"/>
                      <w:b/>
                      <w:color w:val="000000"/>
                    </w:rPr>
                    <w:t>Чем должно быть подтверждено в составе Заявки</w:t>
                  </w:r>
                </w:p>
              </w:tc>
            </w:tr>
            <w:tr w:rsidR="00447E1F" w:rsidRPr="003C721A" w:rsidTr="005A6DC3">
              <w:tc>
                <w:tcPr>
                  <w:tcW w:w="3572" w:type="dxa"/>
                  <w:shd w:val="clear" w:color="auto" w:fill="auto"/>
                </w:tcPr>
                <w:p w:rsidR="00447E1F" w:rsidRPr="003C721A" w:rsidRDefault="00447E1F" w:rsidP="00447E1F">
                  <w:pPr>
                    <w:autoSpaceDE w:val="0"/>
                    <w:autoSpaceDN w:val="0"/>
                    <w:adjustRightInd w:val="0"/>
                    <w:ind w:firstLine="540"/>
                    <w:jc w:val="both"/>
                    <w:outlineLvl w:val="0"/>
                    <w:rPr>
                      <w:rFonts w:eastAsiaTheme="minorHAnsi"/>
                      <w:bCs/>
                      <w:lang w:eastAsia="en-US"/>
                    </w:rPr>
                  </w:pPr>
                  <w:r w:rsidRPr="003C721A">
                    <w:rPr>
                      <w:snapToGrid w:val="0"/>
                      <w:lang w:eastAsia="en-US"/>
                    </w:rPr>
                    <w:t>1. Участник закупки должен иметь</w:t>
                  </w:r>
                  <w:r w:rsidRPr="003C721A">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xml:space="preserve">- По видам работ по подготовке проектной документации; </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autoSpaceDE w:val="0"/>
                    <w:autoSpaceDN w:val="0"/>
                    <w:adjustRightInd w:val="0"/>
                    <w:ind w:firstLine="540"/>
                    <w:jc w:val="both"/>
                    <w:rPr>
                      <w:rFonts w:eastAsiaTheme="minorHAnsi"/>
                      <w:bCs/>
                      <w:lang w:eastAsia="en-US"/>
                    </w:rPr>
                  </w:pP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jc w:val="both"/>
                    <w:rPr>
                      <w:rFonts w:cs="Arial"/>
                      <w:color w:val="000000"/>
                    </w:rPr>
                  </w:pPr>
                </w:p>
              </w:tc>
              <w:tc>
                <w:tcPr>
                  <w:tcW w:w="3827" w:type="dxa"/>
                  <w:shd w:val="clear" w:color="auto" w:fill="auto"/>
                </w:tcPr>
                <w:p w:rsidR="00447E1F" w:rsidRPr="003C721A" w:rsidRDefault="00447E1F" w:rsidP="00447E1F">
                  <w:pPr>
                    <w:pStyle w:val="ConsPlusNormal"/>
                    <w:ind w:right="33" w:firstLine="540"/>
                    <w:jc w:val="both"/>
                    <w:rPr>
                      <w:rFonts w:ascii="Times New Roman" w:eastAsiaTheme="minorHAnsi" w:hAnsi="Times New Roman" w:cs="Times New Roman"/>
                      <w:color w:val="000000" w:themeColor="text1"/>
                      <w:sz w:val="24"/>
                      <w:szCs w:val="24"/>
                      <w:lang w:eastAsia="en-US"/>
                    </w:rPr>
                  </w:pPr>
                  <w:r w:rsidRPr="003C721A">
                    <w:rPr>
                      <w:rFonts w:ascii="Times New Roman" w:hAnsi="Times New Roman" w:cs="Times New Roman"/>
                      <w:color w:val="000000"/>
                      <w:sz w:val="24"/>
                      <w:szCs w:val="24"/>
                    </w:rPr>
                    <w:lastRenderedPageBreak/>
                    <w:t xml:space="preserve">Копией </w:t>
                  </w:r>
                  <w:r w:rsidRPr="003C721A">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3C721A">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3C721A">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447E1F" w:rsidRPr="003C721A" w:rsidRDefault="00447E1F" w:rsidP="00447E1F">
                  <w:pPr>
                    <w:ind w:right="34"/>
                    <w:jc w:val="both"/>
                    <w:rPr>
                      <w:rFonts w:eastAsiaTheme="minorHAnsi"/>
                      <w:color w:val="000000" w:themeColor="text1"/>
                      <w:lang w:eastAsia="en-US"/>
                    </w:rPr>
                  </w:pPr>
                </w:p>
                <w:p w:rsidR="00447E1F" w:rsidRPr="003C721A" w:rsidRDefault="00447E1F" w:rsidP="00447E1F">
                  <w:pPr>
                    <w:ind w:right="34"/>
                    <w:jc w:val="both"/>
                    <w:rPr>
                      <w:rFonts w:eastAsiaTheme="minorHAnsi"/>
                      <w:b/>
                      <w:color w:val="000000" w:themeColor="text1"/>
                      <w:lang w:eastAsia="en-US"/>
                    </w:rPr>
                  </w:pPr>
                  <w:r w:rsidRPr="003C721A">
                    <w:rPr>
                      <w:rFonts w:eastAsiaTheme="minorHAnsi"/>
                      <w:color w:val="000000" w:themeColor="text1"/>
                      <w:lang w:eastAsia="en-US"/>
                    </w:rPr>
                    <w:t xml:space="preserve">1. В разделе </w:t>
                  </w:r>
                  <w:r w:rsidRPr="003C721A">
                    <w:rPr>
                      <w:rFonts w:eastAsiaTheme="minorHAnsi"/>
                      <w:color w:val="000000" w:themeColor="text1"/>
                      <w:lang w:val="en-US" w:eastAsia="en-US"/>
                    </w:rPr>
                    <w:t>I</w:t>
                  </w:r>
                  <w:r w:rsidRPr="003C721A">
                    <w:rPr>
                      <w:rFonts w:eastAsiaTheme="minorHAnsi"/>
                      <w:color w:val="000000" w:themeColor="text1"/>
                      <w:lang w:eastAsia="en-US"/>
                    </w:rPr>
                    <w:t xml:space="preserve"> </w:t>
                  </w:r>
                  <w:r w:rsidRPr="003C721A">
                    <w:rPr>
                      <w:rFonts w:eastAsiaTheme="minorHAnsi"/>
                      <w:b/>
                      <w:color w:val="000000" w:themeColor="text1"/>
                      <w:lang w:eastAsia="en-US"/>
                    </w:rPr>
                    <w:t>Виды работ по подготовке проектной документации:</w:t>
                  </w:r>
                </w:p>
                <w:p w:rsidR="00447E1F" w:rsidRPr="003C721A" w:rsidRDefault="00447E1F" w:rsidP="00447E1F">
                  <w:pPr>
                    <w:ind w:right="34"/>
                    <w:jc w:val="both"/>
                    <w:rPr>
                      <w:rFonts w:cs="Arial"/>
                      <w:color w:val="000000" w:themeColor="text1"/>
                    </w:rPr>
                  </w:pPr>
                </w:p>
                <w:p w:rsidR="00334D8C" w:rsidRPr="003C721A" w:rsidRDefault="00334D8C" w:rsidP="00334D8C">
                  <w:pPr>
                    <w:widowControl w:val="0"/>
                    <w:autoSpaceDE w:val="0"/>
                    <w:autoSpaceDN w:val="0"/>
                    <w:adjustRightInd w:val="0"/>
                    <w:contextualSpacing/>
                    <w:jc w:val="both"/>
                    <w:rPr>
                      <w:rFonts w:cs="Calibri"/>
                    </w:rPr>
                  </w:pPr>
                  <w:r w:rsidRPr="003C721A">
                    <w:rPr>
                      <w:rFonts w:cs="Calibri"/>
                    </w:rPr>
                    <w:t>1. Работы по подготовке схемы планировочной организации земельного участка:</w:t>
                  </w:r>
                </w:p>
                <w:p w:rsidR="00334D8C" w:rsidRPr="003C721A" w:rsidRDefault="00334D8C" w:rsidP="00334D8C">
                  <w:pPr>
                    <w:widowControl w:val="0"/>
                    <w:autoSpaceDE w:val="0"/>
                    <w:autoSpaceDN w:val="0"/>
                    <w:adjustRightInd w:val="0"/>
                    <w:contextualSpacing/>
                    <w:jc w:val="both"/>
                    <w:rPr>
                      <w:rFonts w:cs="Calibri"/>
                    </w:rPr>
                  </w:pPr>
                  <w:r w:rsidRPr="003C721A">
                    <w:rPr>
                      <w:rFonts w:cs="Calibri"/>
                    </w:rPr>
                    <w:lastRenderedPageBreak/>
                    <w:t>1.2. Работы по подготовке схемы планировочной организации трассы линейного объекта</w:t>
                  </w:r>
                </w:p>
                <w:p w:rsidR="00334D8C" w:rsidRPr="003C721A" w:rsidRDefault="00334D8C" w:rsidP="00334D8C">
                  <w:pPr>
                    <w:widowControl w:val="0"/>
                    <w:autoSpaceDE w:val="0"/>
                    <w:autoSpaceDN w:val="0"/>
                    <w:adjustRightInd w:val="0"/>
                    <w:contextualSpacing/>
                    <w:jc w:val="both"/>
                    <w:rPr>
                      <w:rFonts w:cs="Calibri"/>
                    </w:rPr>
                  </w:pPr>
                  <w:r w:rsidRPr="003C721A">
                    <w:rPr>
                      <w:rFonts w:cs="Calibri"/>
                    </w:rPr>
                    <w:t>5. Работы по подготовке сведений о наружных сетях инженерно-технического обеспечения, о перечне инженерно-технических мероприятий:</w:t>
                  </w:r>
                </w:p>
                <w:p w:rsidR="00334D8C" w:rsidRPr="003C721A" w:rsidRDefault="00334D8C" w:rsidP="00334D8C">
                  <w:pPr>
                    <w:widowControl w:val="0"/>
                    <w:autoSpaceDE w:val="0"/>
                    <w:autoSpaceDN w:val="0"/>
                    <w:adjustRightInd w:val="0"/>
                    <w:contextualSpacing/>
                    <w:jc w:val="both"/>
                    <w:rPr>
                      <w:rFonts w:cs="Calibri"/>
                    </w:rPr>
                  </w:pPr>
                  <w:r w:rsidRPr="003C721A">
                    <w:rPr>
                      <w:rFonts w:cs="Calibri"/>
                    </w:rPr>
                    <w:t>5.6. Работы по подготовке проектов наружных сетей слаботочных систем</w:t>
                  </w:r>
                </w:p>
                <w:p w:rsidR="00447E1F" w:rsidRPr="003C721A" w:rsidRDefault="00447E1F" w:rsidP="00447E1F">
                  <w:pPr>
                    <w:ind w:right="34"/>
                    <w:jc w:val="both"/>
                    <w:rPr>
                      <w:rFonts w:cs="Arial"/>
                      <w:color w:val="000000" w:themeColor="text1"/>
                    </w:rPr>
                  </w:pPr>
                </w:p>
                <w:p w:rsidR="00447E1F" w:rsidRPr="003C721A" w:rsidRDefault="00447E1F" w:rsidP="00447E1F">
                  <w:pPr>
                    <w:ind w:right="34"/>
                    <w:jc w:val="both"/>
                    <w:rPr>
                      <w:rFonts w:cs="Arial"/>
                      <w:color w:val="000000" w:themeColor="text1"/>
                    </w:rPr>
                  </w:pPr>
                  <w:r w:rsidRPr="003C721A">
                    <w:rPr>
                      <w:rFonts w:eastAsiaTheme="minorHAnsi"/>
                      <w:color w:val="000000" w:themeColor="text1"/>
                      <w:lang w:eastAsia="en-US"/>
                    </w:rPr>
                    <w:t xml:space="preserve">2. В разделе </w:t>
                  </w:r>
                  <w:r w:rsidRPr="003C721A">
                    <w:rPr>
                      <w:rFonts w:eastAsiaTheme="minorHAnsi"/>
                      <w:color w:val="000000" w:themeColor="text1"/>
                      <w:lang w:val="en-US" w:eastAsia="en-US"/>
                    </w:rPr>
                    <w:t>II</w:t>
                  </w:r>
                  <w:r w:rsidRPr="003C721A">
                    <w:rPr>
                      <w:rFonts w:eastAsiaTheme="minorHAnsi"/>
                      <w:color w:val="000000" w:themeColor="text1"/>
                      <w:lang w:eastAsia="en-US"/>
                    </w:rPr>
                    <w:t xml:space="preserve"> </w:t>
                  </w:r>
                  <w:r w:rsidRPr="003C721A">
                    <w:rPr>
                      <w:rFonts w:eastAsiaTheme="minorHAnsi"/>
                      <w:b/>
                      <w:color w:val="000000" w:themeColor="text1"/>
                      <w:lang w:eastAsia="en-US"/>
                    </w:rPr>
                    <w:t>Виды работ по строительству, реконструкции и капитальному ремонту:</w:t>
                  </w:r>
                </w:p>
                <w:p w:rsidR="00447E1F" w:rsidRPr="003C721A" w:rsidRDefault="00447E1F" w:rsidP="00447E1F">
                  <w:pPr>
                    <w:autoSpaceDE w:val="0"/>
                    <w:autoSpaceDN w:val="0"/>
                    <w:ind w:hanging="72"/>
                    <w:jc w:val="both"/>
                    <w:rPr>
                      <w:color w:val="000000" w:themeColor="text1"/>
                    </w:rPr>
                  </w:pPr>
                  <w:r w:rsidRPr="003C721A">
                    <w:rPr>
                      <w:color w:val="000000" w:themeColor="text1"/>
                    </w:rPr>
                    <w:t xml:space="preserve">20. Устройство наружных электрических сетей и линий связи (п. 20 в ред. </w:t>
                  </w:r>
                  <w:hyperlink r:id="rId19" w:history="1">
                    <w:r w:rsidRPr="003C721A">
                      <w:rPr>
                        <w:rStyle w:val="a3"/>
                        <w:color w:val="000000" w:themeColor="text1"/>
                      </w:rPr>
                      <w:t>Приказа</w:t>
                    </w:r>
                  </w:hyperlink>
                  <w:r w:rsidRPr="003C721A">
                    <w:rPr>
                      <w:color w:val="000000" w:themeColor="text1"/>
                    </w:rPr>
                    <w:t xml:space="preserve"> </w:t>
                  </w:r>
                  <w:proofErr w:type="spellStart"/>
                  <w:r w:rsidRPr="003C721A">
                    <w:rPr>
                      <w:color w:val="000000" w:themeColor="text1"/>
                    </w:rPr>
                    <w:t>Минрегиона</w:t>
                  </w:r>
                  <w:proofErr w:type="spellEnd"/>
                  <w:r w:rsidRPr="003C721A">
                    <w:rPr>
                      <w:color w:val="000000" w:themeColor="text1"/>
                    </w:rPr>
                    <w:t xml:space="preserve"> РФ от 23.06.2010 N 294)</w:t>
                  </w:r>
                </w:p>
                <w:p w:rsidR="00447E1F" w:rsidRPr="003C721A" w:rsidRDefault="00447E1F" w:rsidP="00447E1F">
                  <w:pPr>
                    <w:tabs>
                      <w:tab w:val="left" w:pos="413"/>
                    </w:tabs>
                    <w:autoSpaceDE w:val="0"/>
                    <w:autoSpaceDN w:val="0"/>
                    <w:ind w:left="-72"/>
                    <w:jc w:val="both"/>
                    <w:rPr>
                      <w:color w:val="000000" w:themeColor="text1"/>
                    </w:rPr>
                  </w:pPr>
                  <w:r w:rsidRPr="003C721A">
                    <w:rPr>
                      <w:color w:val="000000" w:themeColor="text1"/>
                    </w:rPr>
                    <w:t>20.12 Установка распределительных устройств, коммутационной аппаратуры, устройств защиты</w:t>
                  </w:r>
                </w:p>
                <w:p w:rsidR="00447E1F" w:rsidRPr="003C721A" w:rsidRDefault="00447E1F" w:rsidP="00447E1F">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3C721A">
                    <w:rPr>
                      <w:color w:val="000000" w:themeColor="text1"/>
                    </w:rPr>
                    <w:t>24. Пусконаладочные работы</w:t>
                  </w:r>
                </w:p>
                <w:p w:rsidR="00447E1F" w:rsidRPr="003C721A" w:rsidRDefault="00447E1F" w:rsidP="00447E1F">
                  <w:pPr>
                    <w:autoSpaceDE w:val="0"/>
                    <w:autoSpaceDN w:val="0"/>
                    <w:ind w:hanging="72"/>
                    <w:jc w:val="both"/>
                    <w:rPr>
                      <w:color w:val="000000" w:themeColor="text1"/>
                    </w:rPr>
                  </w:pPr>
                  <w:r w:rsidRPr="003C721A">
                    <w:rPr>
                      <w:color w:val="000000" w:themeColor="text1"/>
                    </w:rPr>
                    <w:t>24.5.Пусконаладочные работы коммутационных аппаратов</w:t>
                  </w:r>
                </w:p>
                <w:p w:rsidR="00447E1F" w:rsidRPr="003C721A" w:rsidRDefault="00447E1F" w:rsidP="00447E1F">
                  <w:pPr>
                    <w:ind w:right="34"/>
                    <w:jc w:val="both"/>
                    <w:rPr>
                      <w:rFonts w:cs="Arial"/>
                      <w:color w:val="000000" w:themeColor="text1"/>
                    </w:rPr>
                  </w:pPr>
                </w:p>
                <w:p w:rsidR="00447E1F" w:rsidRPr="003C721A" w:rsidRDefault="00447E1F" w:rsidP="00447E1F">
                  <w:pPr>
                    <w:ind w:right="34"/>
                    <w:jc w:val="both"/>
                    <w:rPr>
                      <w:iCs/>
                      <w:color w:val="000000" w:themeColor="text1"/>
                    </w:rPr>
                  </w:pPr>
                  <w:r w:rsidRPr="003C721A">
                    <w:rPr>
                      <w:rFonts w:cs="Arial"/>
                      <w:b/>
                      <w:color w:val="000000" w:themeColor="text1"/>
                    </w:rPr>
                    <w:t xml:space="preserve">При условии привлечения Участником закупки </w:t>
                  </w:r>
                  <w:r w:rsidRPr="003C721A">
                    <w:rPr>
                      <w:b/>
                      <w:iCs/>
                      <w:color w:val="000000" w:themeColor="text1"/>
                    </w:rPr>
                    <w:t>субподрядчиков, соисполнителей, участник должен предоставить</w:t>
                  </w:r>
                  <w:r w:rsidRPr="003C721A">
                    <w:rPr>
                      <w:iCs/>
                      <w:color w:val="000000" w:themeColor="text1"/>
                    </w:rPr>
                    <w:t xml:space="preserve">: </w:t>
                  </w: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3C721A">
                    <w:rPr>
                      <w:rFonts w:cs="Arial"/>
                      <w:color w:val="000000" w:themeColor="text1"/>
                      <w:lang w:val="en-US"/>
                    </w:rPr>
                    <w:t>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подготовке проектной документации:</w:t>
                  </w:r>
                </w:p>
                <w:p w:rsidR="00447E1F" w:rsidRPr="003C721A" w:rsidRDefault="00447E1F" w:rsidP="00447E1F">
                  <w:pPr>
                    <w:autoSpaceDE w:val="0"/>
                    <w:autoSpaceDN w:val="0"/>
                    <w:adjustRightInd w:val="0"/>
                    <w:ind w:firstLine="540"/>
                    <w:jc w:val="both"/>
                    <w:outlineLvl w:val="0"/>
                    <w:rPr>
                      <w:rFonts w:eastAsiaTheme="minorHAnsi"/>
                      <w:color w:val="000000" w:themeColor="text1"/>
                      <w:lang w:eastAsia="en-US"/>
                    </w:rPr>
                  </w:pPr>
                  <w:r w:rsidRPr="003C721A">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447E1F" w:rsidRPr="003C721A" w:rsidRDefault="00447E1F" w:rsidP="00447E1F">
                  <w:pPr>
                    <w:autoSpaceDE w:val="0"/>
                    <w:autoSpaceDN w:val="0"/>
                    <w:adjustRightInd w:val="0"/>
                    <w:ind w:firstLine="540"/>
                    <w:jc w:val="both"/>
                    <w:outlineLvl w:val="0"/>
                    <w:rPr>
                      <w:rFonts w:eastAsiaTheme="minorHAnsi"/>
                      <w:color w:val="000000" w:themeColor="text1"/>
                      <w:lang w:eastAsia="en-US"/>
                    </w:rPr>
                  </w:pP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w:t>
                  </w:r>
                  <w:r w:rsidRPr="003C721A">
                    <w:rPr>
                      <w:rFonts w:cs="Arial"/>
                      <w:color w:val="000000" w:themeColor="text1"/>
                    </w:rPr>
                    <w:lastRenderedPageBreak/>
                    <w:t xml:space="preserve">предусмотренных разделом </w:t>
                  </w:r>
                  <w:r w:rsidRPr="003C721A">
                    <w:rPr>
                      <w:rFonts w:cs="Arial"/>
                      <w:color w:val="000000" w:themeColor="text1"/>
                      <w:lang w:val="en-US"/>
                    </w:rPr>
                    <w:t>III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строительству, реконструкции, капитальному ремонту:</w:t>
                  </w:r>
                </w:p>
                <w:p w:rsidR="00447E1F" w:rsidRPr="003C721A" w:rsidRDefault="00447E1F" w:rsidP="00447E1F">
                  <w:pPr>
                    <w:autoSpaceDE w:val="0"/>
                    <w:autoSpaceDN w:val="0"/>
                    <w:adjustRightInd w:val="0"/>
                    <w:ind w:firstLine="540"/>
                    <w:jc w:val="both"/>
                    <w:outlineLvl w:val="0"/>
                    <w:rPr>
                      <w:rFonts w:eastAsiaTheme="minorHAnsi"/>
                      <w:lang w:eastAsia="en-US"/>
                    </w:rPr>
                  </w:pPr>
                  <w:r w:rsidRPr="003C721A">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3C721A">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33.8. Здания и сооружения объектов связи.</w:t>
                  </w:r>
                </w:p>
                <w:p w:rsidR="00447E1F" w:rsidRPr="003C721A" w:rsidRDefault="00447E1F" w:rsidP="00447E1F">
                  <w:pPr>
                    <w:autoSpaceDE w:val="0"/>
                    <w:autoSpaceDN w:val="0"/>
                    <w:adjustRightInd w:val="0"/>
                    <w:ind w:firstLine="540"/>
                    <w:jc w:val="both"/>
                    <w:rPr>
                      <w:rFonts w:eastAsiaTheme="minorHAnsi"/>
                      <w:lang w:eastAsia="en-US"/>
                    </w:rPr>
                  </w:pPr>
                </w:p>
                <w:p w:rsidR="00447E1F" w:rsidRPr="003C721A" w:rsidRDefault="00447E1F" w:rsidP="00447E1F">
                  <w:pPr>
                    <w:autoSpaceDE w:val="0"/>
                    <w:autoSpaceDN w:val="0"/>
                    <w:adjustRightInd w:val="0"/>
                    <w:ind w:firstLine="540"/>
                    <w:jc w:val="both"/>
                    <w:rPr>
                      <w:rFonts w:eastAsiaTheme="minorHAnsi"/>
                      <w:b/>
                      <w:lang w:eastAsia="en-US"/>
                    </w:rPr>
                  </w:pPr>
                  <w:r w:rsidRPr="003C721A">
                    <w:rPr>
                      <w:b/>
                    </w:rPr>
                    <w:t xml:space="preserve">Претендент на участие в запросе предложений должен быть правомочен заключать договоры по осуществлению организации работ по строительству, реконструкции и капитальному ремонту объектов капитального строительства </w:t>
                  </w:r>
                  <w:r w:rsidRPr="003C721A">
                    <w:t>в соответствии с частью 7 статьи 55.16 Градостроительного кодекса РФ).</w:t>
                  </w:r>
                </w:p>
              </w:tc>
            </w:tr>
          </w:tbl>
          <w:p w:rsidR="00691252" w:rsidRPr="003C721A" w:rsidRDefault="00691252" w:rsidP="00691252">
            <w:pPr>
              <w:ind w:firstLine="567"/>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D37E5A" w:rsidRDefault="00691252" w:rsidP="00691252">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691252" w:rsidRPr="003C721A" w:rsidTr="00A27D60">
              <w:tc>
                <w:tcPr>
                  <w:tcW w:w="2722" w:type="dxa"/>
                  <w:shd w:val="clear" w:color="auto" w:fill="auto"/>
                </w:tcPr>
                <w:p w:rsidR="00691252" w:rsidRPr="003C721A" w:rsidRDefault="00691252" w:rsidP="00691252">
                  <w:pPr>
                    <w:pStyle w:val="a4"/>
                    <w:ind w:left="0"/>
                    <w:rPr>
                      <w:rFonts w:cs="Arial"/>
                      <w:color w:val="000000"/>
                    </w:rPr>
                  </w:pPr>
                  <w:r w:rsidRPr="003C721A">
                    <w:rPr>
                      <w:rFonts w:cs="Arial"/>
                      <w:color w:val="000000"/>
                    </w:rPr>
                    <w:t>Критерий</w:t>
                  </w:r>
                </w:p>
              </w:tc>
              <w:tc>
                <w:tcPr>
                  <w:tcW w:w="1417" w:type="dxa"/>
                  <w:shd w:val="clear" w:color="auto" w:fill="auto"/>
                </w:tcPr>
                <w:p w:rsidR="00691252" w:rsidRPr="003C721A" w:rsidRDefault="00691252" w:rsidP="00691252">
                  <w:pPr>
                    <w:pStyle w:val="a4"/>
                    <w:ind w:left="0"/>
                    <w:rPr>
                      <w:rFonts w:cs="Arial"/>
                      <w:color w:val="000000"/>
                    </w:rPr>
                  </w:pPr>
                  <w:r w:rsidRPr="003C721A">
                    <w:rPr>
                      <w:rFonts w:cs="Arial"/>
                      <w:color w:val="000000"/>
                    </w:rPr>
                    <w:t>Величина значимости критерия (Вес критерия)</w:t>
                  </w:r>
                </w:p>
              </w:tc>
              <w:tc>
                <w:tcPr>
                  <w:tcW w:w="3402" w:type="dxa"/>
                  <w:shd w:val="clear" w:color="auto" w:fill="auto"/>
                </w:tcPr>
                <w:p w:rsidR="00691252" w:rsidRPr="003C721A" w:rsidRDefault="00691252" w:rsidP="00691252">
                  <w:pPr>
                    <w:pStyle w:val="a4"/>
                    <w:ind w:left="0"/>
                    <w:rPr>
                      <w:rFonts w:cs="Arial"/>
                      <w:color w:val="000000"/>
                    </w:rPr>
                  </w:pPr>
                  <w:r w:rsidRPr="003C721A">
                    <w:rPr>
                      <w:rFonts w:cs="Arial"/>
                      <w:color w:val="000000"/>
                    </w:rPr>
                    <w:t>Что конкретно оценивается (показатели)</w:t>
                  </w:r>
                </w:p>
              </w:tc>
            </w:tr>
            <w:tr w:rsidR="00691252" w:rsidRPr="003C721A" w:rsidTr="00A27D60">
              <w:tc>
                <w:tcPr>
                  <w:tcW w:w="2722" w:type="dxa"/>
                  <w:shd w:val="clear" w:color="auto" w:fill="auto"/>
                </w:tcPr>
                <w:p w:rsidR="00691252" w:rsidRPr="003C721A" w:rsidRDefault="0075397C" w:rsidP="002739F9">
                  <w:pPr>
                    <w:rPr>
                      <w:color w:val="FF0000"/>
                    </w:rPr>
                  </w:pPr>
                  <w:r>
                    <w:t>Предельная общая ц</w:t>
                  </w:r>
                  <w:r w:rsidRPr="00EE49A3">
                    <w:t>ена договора</w:t>
                  </w:r>
                </w:p>
              </w:tc>
              <w:tc>
                <w:tcPr>
                  <w:tcW w:w="1417" w:type="dxa"/>
                  <w:shd w:val="clear" w:color="auto" w:fill="auto"/>
                </w:tcPr>
                <w:p w:rsidR="00691252" w:rsidRPr="003C721A" w:rsidRDefault="00691252" w:rsidP="00691252">
                  <w:r w:rsidRPr="003C721A">
                    <w:t>97 %</w:t>
                  </w:r>
                </w:p>
              </w:tc>
              <w:tc>
                <w:tcPr>
                  <w:tcW w:w="3402" w:type="dxa"/>
                  <w:shd w:val="clear" w:color="auto" w:fill="auto"/>
                </w:tcPr>
                <w:p w:rsidR="00691252" w:rsidRDefault="00691252" w:rsidP="00691252">
                  <w:r w:rsidRPr="003C721A">
                    <w:t xml:space="preserve">Оценивается предложение </w:t>
                  </w:r>
                  <w:r w:rsidR="003F6602">
                    <w:t>предельной общей цены Договора</w:t>
                  </w:r>
                  <w:r w:rsidRPr="003C721A">
                    <w:t>, указанное участником закупки в его заявке на участие в закупке</w:t>
                  </w:r>
                  <w:r w:rsidR="0075397C">
                    <w:t>.</w:t>
                  </w:r>
                </w:p>
                <w:p w:rsidR="0075397C" w:rsidRDefault="0075397C" w:rsidP="0075397C">
                  <w:pPr>
                    <w:pStyle w:val="rvps9"/>
                    <w:ind w:firstLine="459"/>
                  </w:pPr>
                  <w:r>
                    <w:t xml:space="preserve">Определение предельной общей цены </w:t>
                  </w:r>
                  <w:proofErr w:type="gramStart"/>
                  <w:r>
                    <w:t>Договора  для</w:t>
                  </w:r>
                  <w:proofErr w:type="gramEnd"/>
                  <w:r>
                    <w:t xml:space="preserve"> целей оценки и сопоставления заявок осуществляется путём применения к ней коэффициента снижения цены, предложенных Участниками (коэффициент снижения цены выражается в виде десятичной дроби (например, «0,98» или «0,9» и т.п.)). </w:t>
                  </w:r>
                </w:p>
                <w:p w:rsidR="0075397C" w:rsidRPr="003C721A" w:rsidRDefault="0075397C" w:rsidP="00CE1493">
                  <w:pPr>
                    <w:pStyle w:val="rvps9"/>
                    <w:ind w:firstLine="459"/>
                  </w:pPr>
                  <w:r>
                    <w:t xml:space="preserve">При его использовании, предельная общая цена Договора  определяется путём произведения начальной (максимальной) цены </w:t>
                  </w:r>
                  <w:r>
                    <w:lastRenderedPageBreak/>
                    <w:t>договора, указанной в Документации, на коэффициент снижения, предложенный участником.</w:t>
                  </w:r>
                </w:p>
              </w:tc>
            </w:tr>
            <w:tr w:rsidR="00691252" w:rsidRPr="003C721A" w:rsidTr="00EC79E6">
              <w:trPr>
                <w:trHeight w:val="1375"/>
              </w:trPr>
              <w:tc>
                <w:tcPr>
                  <w:tcW w:w="2722" w:type="dxa"/>
                  <w:shd w:val="clear" w:color="auto" w:fill="auto"/>
                </w:tcPr>
                <w:p w:rsidR="00691252" w:rsidRPr="003C721A" w:rsidRDefault="00691252" w:rsidP="00691252">
                  <w:r w:rsidRPr="003C721A">
                    <w:lastRenderedPageBreak/>
                    <w:t>Сроки оплаты по договору</w:t>
                  </w:r>
                </w:p>
              </w:tc>
              <w:tc>
                <w:tcPr>
                  <w:tcW w:w="1417" w:type="dxa"/>
                  <w:shd w:val="clear" w:color="auto" w:fill="auto"/>
                </w:tcPr>
                <w:p w:rsidR="00691252" w:rsidRPr="003C721A" w:rsidRDefault="00691252" w:rsidP="00691252">
                  <w:r w:rsidRPr="003C721A">
                    <w:t>3%</w:t>
                  </w:r>
                </w:p>
              </w:tc>
              <w:tc>
                <w:tcPr>
                  <w:tcW w:w="3402" w:type="dxa"/>
                  <w:shd w:val="clear" w:color="auto" w:fill="auto"/>
                </w:tcPr>
                <w:p w:rsidR="00691252" w:rsidRPr="003C721A" w:rsidRDefault="00691252" w:rsidP="00691252">
                  <w:pPr>
                    <w:jc w:val="both"/>
                  </w:pPr>
                  <w:r w:rsidRPr="003C721A">
                    <w:t>Оценивается согласие участника закупки на дополнительное увеличение срока оплаты, установленного закупочной документацией (</w:t>
                  </w:r>
                  <w:r w:rsidRPr="003C721A">
                    <w:rPr>
                      <w:i/>
                    </w:rPr>
                    <w:t>п. 33 раздела 2.3 «</w:t>
                  </w:r>
                  <w:r w:rsidRPr="003C721A">
                    <w:rPr>
                      <w:rFonts w:eastAsia="MS Mincho"/>
                      <w:i/>
                      <w:iCs/>
                    </w:rPr>
                    <w:t>Условия заключения и исполнения договора»</w:t>
                  </w:r>
                  <w:r w:rsidRPr="003C721A">
                    <w:rPr>
                      <w:i/>
                    </w:rPr>
                    <w:t xml:space="preserve"> настоящей Документации</w:t>
                  </w:r>
                  <w:r w:rsidRPr="003C721A">
                    <w:t xml:space="preserve">), на 30 календарных дней. Сведения по данному критерию указываются участником закупки в его заявке на участие в закупке. </w:t>
                  </w:r>
                </w:p>
              </w:tc>
            </w:tr>
          </w:tbl>
          <w:p w:rsidR="00691252" w:rsidRPr="003C721A" w:rsidRDefault="00691252" w:rsidP="00691252">
            <w:pPr>
              <w:pStyle w:val="rvps9"/>
              <w:ind w:firstLine="459"/>
              <w:rPr>
                <w:sz w:val="10"/>
                <w:szCs w:val="10"/>
              </w:rPr>
            </w:pPr>
          </w:p>
          <w:p w:rsidR="00691252" w:rsidRPr="003C721A" w:rsidRDefault="00691252" w:rsidP="00691252">
            <w:pPr>
              <w:pStyle w:val="rvps9"/>
              <w:ind w:firstLine="459"/>
            </w:pPr>
            <w:r w:rsidRPr="003C721A">
              <w:rPr>
                <w:bCs/>
              </w:rPr>
              <w:t xml:space="preserve">Оценка и сопоставление заявок на участие в </w:t>
            </w:r>
            <w:r w:rsidRPr="003C721A">
              <w:rPr>
                <w:color w:val="000000"/>
              </w:rPr>
              <w:t>закупке</w:t>
            </w:r>
            <w:r w:rsidRPr="003C721A">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3C721A">
              <w:t>к настоящей Документации о закупке</w:t>
            </w:r>
            <w:r w:rsidRPr="003C721A">
              <w:rPr>
                <w:bCs/>
              </w:rPr>
              <w:t>.</w:t>
            </w:r>
          </w:p>
          <w:p w:rsidR="00691252" w:rsidRPr="003C721A" w:rsidRDefault="00691252" w:rsidP="00691252">
            <w:pPr>
              <w:ind w:firstLine="459"/>
              <w:jc w:val="both"/>
            </w:pPr>
            <w:r w:rsidRPr="003C721A">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91252" w:rsidRPr="003C721A" w:rsidRDefault="00691252" w:rsidP="00691252">
            <w:pPr>
              <w:ind w:firstLine="459"/>
              <w:jc w:val="both"/>
            </w:pPr>
            <w:r w:rsidRPr="003C721A">
              <w:rPr>
                <w:color w:val="000000"/>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3C721A">
              <w:t xml:space="preserve">Документации о </w:t>
            </w:r>
            <w:r w:rsidRPr="003C721A">
              <w:rPr>
                <w:color w:val="000000"/>
              </w:rPr>
              <w:t>закупке, и заявке которого присвоен первый номер</w:t>
            </w:r>
          </w:p>
          <w:p w:rsidR="00691252" w:rsidRPr="003C721A" w:rsidRDefault="00691252" w:rsidP="00691252">
            <w:pPr>
              <w:pStyle w:val="rvps9"/>
              <w:ind w:firstLine="459"/>
            </w:pPr>
            <w:r w:rsidRPr="003C721A">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691252" w:rsidRPr="003C721A" w:rsidRDefault="00691252" w:rsidP="00691252">
            <w:pPr>
              <w:pStyle w:val="rvps9"/>
              <w:ind w:left="33" w:firstLine="426"/>
            </w:pPr>
            <w:r w:rsidRPr="003C721A">
              <w:t xml:space="preserve">Аномально заниженной ценой договора (договоров) признается снижение цены на 25 % (двадцать пять процентов) или более процентов. </w:t>
            </w:r>
          </w:p>
          <w:p w:rsidR="00691252" w:rsidRPr="003C721A" w:rsidRDefault="00691252" w:rsidP="00691252">
            <w:pPr>
              <w:pStyle w:val="rvps9"/>
              <w:ind w:firstLine="459"/>
            </w:pPr>
            <w:r w:rsidRPr="003C721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691252" w:rsidRPr="003C721A" w:rsidRDefault="00691252" w:rsidP="00691252">
            <w:pPr>
              <w:pStyle w:val="rvps9"/>
              <w:ind w:left="33" w:firstLine="426"/>
            </w:pPr>
            <w:r w:rsidRPr="003C721A">
              <w:t xml:space="preserve">Претендент вправе самостоятельно включить в состав Заявки структуру предлагаемой цены Договора и обоснование цены Договора в </w:t>
            </w:r>
            <w:r w:rsidRPr="003C721A">
              <w:lastRenderedPageBreak/>
              <w:t>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691252" w:rsidRPr="003C721A" w:rsidRDefault="00691252" w:rsidP="00691252">
            <w:pPr>
              <w:pStyle w:val="rvps9"/>
              <w:ind w:firstLine="459"/>
            </w:pPr>
            <w:r w:rsidRPr="003C721A">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691252"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F5026" w:rsidRPr="00B81A65" w:rsidRDefault="009F5026" w:rsidP="009F5026">
            <w:pPr>
              <w:autoSpaceDE w:val="0"/>
              <w:autoSpaceDN w:val="0"/>
              <w:adjustRightInd w:val="0"/>
              <w:jc w:val="both"/>
            </w:pPr>
            <w:r w:rsidRPr="00B81A65">
              <w:rPr>
                <w:rFonts w:eastAsia="Calibri"/>
                <w:iCs/>
                <w:color w:val="000000"/>
              </w:rPr>
              <w:t xml:space="preserve">Место выполнения работ: </w:t>
            </w:r>
            <w:r w:rsidR="00CE7AFF">
              <w:rPr>
                <w:rFonts w:eastAsia="Calibri"/>
                <w:iCs/>
                <w:color w:val="000000"/>
              </w:rPr>
              <w:t xml:space="preserve">территория г. Уфа и </w:t>
            </w:r>
            <w:r w:rsidRPr="00CE7AFF">
              <w:t>Республика Башкортостан</w:t>
            </w:r>
            <w:r w:rsidRPr="00B81A65">
              <w:t xml:space="preserve"> </w:t>
            </w:r>
          </w:p>
          <w:p w:rsidR="009F5026" w:rsidRPr="00B81A65" w:rsidRDefault="009F5026" w:rsidP="009F5026">
            <w:pPr>
              <w:autoSpaceDE w:val="0"/>
              <w:autoSpaceDN w:val="0"/>
              <w:adjustRightInd w:val="0"/>
              <w:jc w:val="both"/>
            </w:pPr>
            <w:r w:rsidRPr="00B81A65">
              <w:t xml:space="preserve">Условия </w:t>
            </w:r>
            <w:r w:rsidRPr="00B81A65">
              <w:rPr>
                <w:rFonts w:eastAsia="Calibri"/>
                <w:iCs/>
                <w:color w:val="000000"/>
              </w:rPr>
              <w:t>выполнения работ</w:t>
            </w:r>
            <w:r w:rsidRPr="00B81A65">
              <w:t xml:space="preserve"> определены в Приложениях №№ 1.1, 1.2, 2 к Документации о закупке.</w:t>
            </w:r>
          </w:p>
          <w:p w:rsidR="009F5026" w:rsidRPr="00B81A65" w:rsidRDefault="009F5026" w:rsidP="009F5026">
            <w:pPr>
              <w:rPr>
                <w:color w:val="000000"/>
              </w:rPr>
            </w:pPr>
          </w:p>
          <w:p w:rsidR="009F5026" w:rsidRPr="00B81A65" w:rsidRDefault="009F5026" w:rsidP="009F5026">
            <w:pPr>
              <w:rPr>
                <w:color w:val="000000"/>
              </w:rPr>
            </w:pPr>
            <w:r w:rsidRPr="00B81A65">
              <w:rPr>
                <w:color w:val="000000"/>
              </w:rPr>
              <w:t xml:space="preserve">Сдача объектов: </w:t>
            </w:r>
          </w:p>
          <w:p w:rsidR="00CE7AFF" w:rsidRDefault="00CE7AFF" w:rsidP="00CE7AFF">
            <w:pPr>
              <w:suppressAutoHyphens/>
            </w:pPr>
            <w:r w:rsidRPr="00FC2F61">
              <w:t xml:space="preserve">Проектно-изыскательские работы </w:t>
            </w:r>
            <w:r>
              <w:t>–</w:t>
            </w:r>
            <w:r w:rsidRPr="00FC2F61">
              <w:t xml:space="preserve"> </w:t>
            </w:r>
            <w:r>
              <w:t>60 дней с момента выдачи Заказа</w:t>
            </w:r>
            <w:r w:rsidRPr="00FC2F61">
              <w:t>, строительно</w:t>
            </w:r>
            <w:r>
              <w:t>-</w:t>
            </w:r>
            <w:r w:rsidRPr="00FC2F61">
              <w:t xml:space="preserve">монтажные работы – не позднее </w:t>
            </w:r>
            <w:r>
              <w:t xml:space="preserve">15 </w:t>
            </w:r>
            <w:r w:rsidRPr="00FC2F61">
              <w:t>мая 2017</w:t>
            </w:r>
            <w:r>
              <w:t xml:space="preserve"> </w:t>
            </w:r>
            <w:r w:rsidRPr="00FC2F61">
              <w:t>г.</w:t>
            </w:r>
          </w:p>
          <w:p w:rsidR="00691252" w:rsidRPr="00972152" w:rsidRDefault="00CE7AFF" w:rsidP="00CE7AFF">
            <w:pPr>
              <w:autoSpaceDE w:val="0"/>
              <w:autoSpaceDN w:val="0"/>
              <w:adjustRightInd w:val="0"/>
              <w:jc w:val="both"/>
            </w:pPr>
            <w:r>
              <w:t>План-график выполнения ПИР и СМР определяются соответствующими разделами Заказа.</w:t>
            </w:r>
          </w:p>
        </w:tc>
      </w:tr>
      <w:tr w:rsidR="00691252"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0" w:name="_Ref368314453"/>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jc w:val="both"/>
            </w:pPr>
            <w:r>
              <w:t>Требуется обеспечение.</w:t>
            </w:r>
          </w:p>
          <w:p w:rsidR="00691252" w:rsidRDefault="00691252" w:rsidP="00691252">
            <w:pPr>
              <w:jc w:val="both"/>
            </w:pPr>
            <w:r>
              <w:t xml:space="preserve">Размер обеспечения: </w:t>
            </w:r>
            <w:r w:rsidR="009F5026">
              <w:t>470 000</w:t>
            </w:r>
            <w:r>
              <w:t xml:space="preserve"> (</w:t>
            </w:r>
            <w:r w:rsidR="009F5026">
              <w:t>Четыреста семьдесят</w:t>
            </w:r>
            <w:r>
              <w:t xml:space="preserve"> тысяч) рублей 00 копеек (НДС не облагается).</w:t>
            </w:r>
          </w:p>
          <w:p w:rsidR="00691252" w:rsidRDefault="00691252" w:rsidP="00691252">
            <w:pPr>
              <w:jc w:val="both"/>
            </w:pPr>
            <w:r>
              <w:t>Форма об</w:t>
            </w:r>
            <w:bookmarkStart w:id="21" w:name="_GoBack"/>
            <w:bookmarkEnd w:id="21"/>
            <w:r>
              <w:t>еспечения: денежные средства.</w:t>
            </w:r>
          </w:p>
          <w:p w:rsidR="00691252" w:rsidRDefault="00691252" w:rsidP="00691252">
            <w:pPr>
              <w:jc w:val="both"/>
            </w:pPr>
            <w:r>
              <w:t>Валюта обеспечения: Российский рубль.</w:t>
            </w:r>
          </w:p>
          <w:p w:rsidR="00691252" w:rsidRDefault="00691252" w:rsidP="00691252">
            <w:pPr>
              <w:jc w:val="both"/>
            </w:pPr>
            <w:r>
              <w:t>Денежные средства в обеспечение Заявки вносятся в соответствии с Регламентом работы ЭТП.</w:t>
            </w:r>
          </w:p>
          <w:p w:rsidR="00691252" w:rsidRDefault="00691252" w:rsidP="00691252">
            <w:pPr>
              <w:jc w:val="both"/>
            </w:pPr>
            <w:r>
              <w:t>Обеспечение заявок не возвращается в случаях:</w:t>
            </w:r>
          </w:p>
          <w:p w:rsidR="00691252" w:rsidRDefault="00691252" w:rsidP="00691252">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691252" w:rsidRPr="005C24A0" w:rsidRDefault="00691252" w:rsidP="00691252">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691252"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A6770" w:rsidRDefault="00691252" w:rsidP="00691252">
            <w:pPr>
              <w:ind w:left="34"/>
              <w:rPr>
                <w:color w:val="FF0000"/>
              </w:rPr>
            </w:pPr>
            <w:r>
              <w:t>Не предоставляются</w:t>
            </w:r>
          </w:p>
        </w:tc>
      </w:tr>
      <w:tr w:rsidR="00691252"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pPr>
              <w:jc w:val="both"/>
            </w:pPr>
            <w:r>
              <w:t>Не т</w:t>
            </w:r>
            <w:r w:rsidRPr="00B609B0">
              <w:t>ребует</w:t>
            </w:r>
            <w:r>
              <w:t>с</w:t>
            </w:r>
            <w:r w:rsidRPr="00B609B0">
              <w:t>я</w:t>
            </w:r>
          </w:p>
          <w:p w:rsidR="00691252" w:rsidRPr="00B609B0" w:rsidRDefault="00691252" w:rsidP="00691252">
            <w:pPr>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F11B94" w:rsidRDefault="00691252" w:rsidP="0069125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12"/>
            </w:pPr>
            <w:r w:rsidRPr="005C24A0">
              <w:t>Русский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ind w:hanging="1"/>
              <w:jc w:val="both"/>
            </w:pPr>
            <w:r w:rsidRPr="005C24A0">
              <w:t>Российский рубль</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rsidR="003C721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691252" w:rsidRPr="000634C0" w:rsidRDefault="00691252" w:rsidP="00691252">
            <w:pPr>
              <w:pStyle w:val="rvps9"/>
              <w:ind w:firstLine="459"/>
              <w:rPr>
                <w:sz w:val="10"/>
                <w:szCs w:val="10"/>
              </w:rPr>
            </w:pPr>
          </w:p>
          <w:p w:rsidR="00691252" w:rsidRDefault="00691252" w:rsidP="0069125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91252" w:rsidRDefault="00691252" w:rsidP="0069125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91252" w:rsidRDefault="00691252" w:rsidP="0069125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691252" w:rsidRDefault="00691252" w:rsidP="0069125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91252" w:rsidRDefault="00691252" w:rsidP="0069125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691252" w:rsidRDefault="00691252" w:rsidP="0069125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691252" w:rsidRPr="0014229A" w:rsidRDefault="00691252" w:rsidP="0069125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691252" w:rsidRDefault="00691252" w:rsidP="0069125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691252" w:rsidRPr="00F8597C" w:rsidRDefault="00691252" w:rsidP="0069125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691252" w:rsidRDefault="00691252" w:rsidP="00691252">
            <w:pPr>
              <w:pStyle w:val="rvps9"/>
              <w:ind w:firstLine="459"/>
            </w:pPr>
            <w:r>
              <w:lastRenderedPageBreak/>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691252" w:rsidRPr="005C24A0" w:rsidRDefault="00691252" w:rsidP="0069125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8" w:name="_Toc313349949"/>
            <w:bookmarkStart w:id="29" w:name="_Toc313350145"/>
            <w:bookmarkStart w:id="30"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lastRenderedPageBreak/>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3C721A">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9F5026">
              <w:rPr>
                <w:b/>
              </w:rPr>
              <w:t>по форме Приложения №1.2 к Документации о закупке</w:t>
            </w:r>
            <w:r w:rsidR="009F5026">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7"/>
            <w:bookmarkEnd w:id="38"/>
            <w:r w:rsidRPr="00057935">
              <w:t xml:space="preserve">пункте </w:t>
            </w:r>
            <w:r w:rsidR="00661C42">
              <w:fldChar w:fldCharType="begin"/>
            </w:r>
            <w:r w:rsidR="00661C42">
              <w:instrText xml:space="preserve"> REF _Ref378853453 \r \h  \* MERGEFORMAT </w:instrText>
            </w:r>
            <w:r w:rsidR="00661C42">
              <w:fldChar w:fldCharType="separate"/>
            </w:r>
            <w:r w:rsidR="003C721A">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9"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3C721A">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3C721A">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9"/>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w:t>
            </w:r>
            <w:proofErr w:type="gramStart"/>
            <w:r w:rsidRPr="007D2576">
              <w:t>В</w:t>
            </w:r>
            <w:proofErr w:type="gramEnd"/>
            <w:r w:rsidRPr="007D2576">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3C721A">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3C721A">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4" w:name="_Ref335675605"/>
          </w:p>
          <w:bookmarkEnd w:id="44"/>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2739F9" w:rsidRDefault="0014229A" w:rsidP="003B25CB">
            <w:pPr>
              <w:ind w:firstLine="528"/>
              <w:jc w:val="both"/>
              <w:rPr>
                <w:i/>
              </w:rPr>
            </w:pPr>
            <w:r w:rsidRPr="002739F9">
              <w:t>В цену должны быть включены все расходы, связанные с надлежащим выполнением обязательств по договору (</w:t>
            </w:r>
            <w:r w:rsidRPr="002739F9">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2739F9" w:rsidRDefault="002739F9" w:rsidP="002739F9">
            <w:pPr>
              <w:ind w:firstLine="709"/>
              <w:jc w:val="both"/>
              <w:rPr>
                <w:lang w:eastAsia="ar-SA"/>
              </w:rPr>
            </w:pPr>
            <w:r w:rsidRPr="002739F9">
              <w:t xml:space="preserve">Окончательная стоимость оплачивается Подрядчиком на основании оригинала счета Субподрядчика в течение 60 (шестидесяти) </w:t>
            </w:r>
            <w:r>
              <w:t>календарных</w:t>
            </w:r>
            <w:r w:rsidRPr="002739F9">
              <w:t xml:space="preserve"> дней с момента подписания Сторонами актов по унифицированной форме первичной учетной документации КС-2, КС-3, КС-11</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2739F9" w:rsidRDefault="0014229A" w:rsidP="003B25CB">
            <w:pPr>
              <w:ind w:firstLine="528"/>
              <w:jc w:val="both"/>
            </w:pPr>
            <w:r w:rsidRPr="002739F9">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2739F9" w:rsidRDefault="0014229A" w:rsidP="003B25CB">
            <w:pPr>
              <w:pStyle w:val="a4"/>
              <w:numPr>
                <w:ilvl w:val="0"/>
                <w:numId w:val="8"/>
              </w:numPr>
              <w:ind w:left="0" w:firstLine="528"/>
              <w:jc w:val="both"/>
            </w:pPr>
            <w:r w:rsidRPr="002739F9">
              <w:t>цена договора может быть снижена без изменения предусмотренных договором количества товаров/ объема работ, услуг;</w:t>
            </w:r>
          </w:p>
          <w:p w:rsidR="0014229A" w:rsidRPr="002739F9" w:rsidRDefault="0014229A" w:rsidP="003B25CB">
            <w:pPr>
              <w:pStyle w:val="a4"/>
              <w:numPr>
                <w:ilvl w:val="0"/>
                <w:numId w:val="8"/>
              </w:numPr>
              <w:ind w:left="0" w:firstLine="528"/>
              <w:jc w:val="both"/>
            </w:pPr>
            <w:r w:rsidRPr="002739F9">
              <w:lastRenderedPageBreak/>
              <w:t xml:space="preserve">количество поставляемого по заключаемому договору товара, объем работ, услуг могут быть изменены не </w:t>
            </w:r>
            <w:r w:rsidR="0052026A" w:rsidRPr="002739F9">
              <w:t>более чем на 1</w:t>
            </w:r>
            <w:r w:rsidRPr="002739F9">
              <w:t>0 % от заявленного в настоящей Документации без изменения цены за единицу товара/работ/услуг;</w:t>
            </w:r>
          </w:p>
          <w:p w:rsidR="0014229A" w:rsidRPr="002739F9" w:rsidRDefault="0014229A" w:rsidP="003B25CB">
            <w:pPr>
              <w:pStyle w:val="a4"/>
              <w:numPr>
                <w:ilvl w:val="0"/>
                <w:numId w:val="8"/>
              </w:numPr>
              <w:ind w:left="0" w:firstLine="528"/>
              <w:jc w:val="both"/>
            </w:pPr>
            <w:r w:rsidRPr="002739F9">
              <w:t>иные, изменяющие условия договора в лучшую для Заказчика сторону.</w:t>
            </w:r>
          </w:p>
          <w:p w:rsidR="0014229A" w:rsidRPr="002739F9" w:rsidRDefault="0014229A" w:rsidP="003B25CB">
            <w:pPr>
              <w:pStyle w:val="afc"/>
              <w:ind w:firstLine="528"/>
              <w:jc w:val="both"/>
              <w:rPr>
                <w:sz w:val="24"/>
                <w:szCs w:val="24"/>
                <w:highlight w:val="yellow"/>
              </w:rPr>
            </w:pPr>
            <w:r w:rsidRPr="002739F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9F5026">
        <w:t>Цены работ и услуг</w:t>
      </w:r>
      <w:r w:rsidR="00484150">
        <w:t xml:space="preserve"> </w:t>
      </w:r>
      <w:r w:rsidR="00484150" w:rsidRPr="00972152">
        <w:t>(Приложени</w:t>
      </w:r>
      <w:r w:rsidR="009F5026">
        <w:t>е</w:t>
      </w:r>
      <w:r w:rsidR="00484150" w:rsidRPr="00972152">
        <w:t xml:space="preserve"> </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252" w:rsidRDefault="00691252" w:rsidP="0014229A">
      <w:r>
        <w:separator/>
      </w:r>
    </w:p>
  </w:endnote>
  <w:endnote w:type="continuationSeparator" w:id="0">
    <w:p w:rsidR="00691252" w:rsidRDefault="0069125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252" w:rsidRDefault="00691252" w:rsidP="0014229A">
      <w:r>
        <w:separator/>
      </w:r>
    </w:p>
  </w:footnote>
  <w:footnote w:type="continuationSeparator" w:id="0">
    <w:p w:rsidR="00691252" w:rsidRDefault="0069125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52" w:rsidRDefault="00691252">
    <w:pPr>
      <w:pStyle w:val="a6"/>
      <w:jc w:val="center"/>
    </w:pPr>
    <w:r>
      <w:fldChar w:fldCharType="begin"/>
    </w:r>
    <w:r>
      <w:instrText>PAGE   \* MERGEFORMAT</w:instrText>
    </w:r>
    <w:r>
      <w:fldChar w:fldCharType="separate"/>
    </w:r>
    <w:r w:rsidR="00B04A13">
      <w:rPr>
        <w:noProof/>
      </w:rPr>
      <w:t>1</w:t>
    </w:r>
    <w:r>
      <w:rPr>
        <w:noProof/>
      </w:rPr>
      <w:fldChar w:fldCharType="end"/>
    </w:r>
  </w:p>
  <w:p w:rsidR="00691252" w:rsidRDefault="006912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20806"/>
    <w:rsid w:val="0025448B"/>
    <w:rsid w:val="0026485E"/>
    <w:rsid w:val="002739F9"/>
    <w:rsid w:val="00275958"/>
    <w:rsid w:val="0027614A"/>
    <w:rsid w:val="00284A33"/>
    <w:rsid w:val="00297E79"/>
    <w:rsid w:val="002E0E4A"/>
    <w:rsid w:val="00302AA9"/>
    <w:rsid w:val="00314D52"/>
    <w:rsid w:val="0032055F"/>
    <w:rsid w:val="0033356E"/>
    <w:rsid w:val="00334D8C"/>
    <w:rsid w:val="0034359C"/>
    <w:rsid w:val="00355EFE"/>
    <w:rsid w:val="003674F7"/>
    <w:rsid w:val="00373528"/>
    <w:rsid w:val="00393AC3"/>
    <w:rsid w:val="003B25CB"/>
    <w:rsid w:val="003B6396"/>
    <w:rsid w:val="003C3B55"/>
    <w:rsid w:val="003C5771"/>
    <w:rsid w:val="003C721A"/>
    <w:rsid w:val="003E2E6B"/>
    <w:rsid w:val="003E3508"/>
    <w:rsid w:val="003E406F"/>
    <w:rsid w:val="003E6AF2"/>
    <w:rsid w:val="003F58A5"/>
    <w:rsid w:val="003F6602"/>
    <w:rsid w:val="00401F71"/>
    <w:rsid w:val="00411612"/>
    <w:rsid w:val="0043434A"/>
    <w:rsid w:val="00447E1F"/>
    <w:rsid w:val="004515A1"/>
    <w:rsid w:val="00484150"/>
    <w:rsid w:val="004C05AA"/>
    <w:rsid w:val="0052026A"/>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5F6FC3"/>
    <w:rsid w:val="006023C7"/>
    <w:rsid w:val="00634F92"/>
    <w:rsid w:val="006351F8"/>
    <w:rsid w:val="00660B32"/>
    <w:rsid w:val="00661C42"/>
    <w:rsid w:val="00691252"/>
    <w:rsid w:val="006D219D"/>
    <w:rsid w:val="00712F06"/>
    <w:rsid w:val="00747FE4"/>
    <w:rsid w:val="0075397C"/>
    <w:rsid w:val="00761639"/>
    <w:rsid w:val="00764E97"/>
    <w:rsid w:val="007816DF"/>
    <w:rsid w:val="007836D3"/>
    <w:rsid w:val="007849F5"/>
    <w:rsid w:val="00797098"/>
    <w:rsid w:val="007B3737"/>
    <w:rsid w:val="007C17D3"/>
    <w:rsid w:val="007C6F21"/>
    <w:rsid w:val="007E34B5"/>
    <w:rsid w:val="007F5BF5"/>
    <w:rsid w:val="00804945"/>
    <w:rsid w:val="008239AB"/>
    <w:rsid w:val="00826D6C"/>
    <w:rsid w:val="0083262D"/>
    <w:rsid w:val="00841B29"/>
    <w:rsid w:val="00846365"/>
    <w:rsid w:val="00855472"/>
    <w:rsid w:val="00871603"/>
    <w:rsid w:val="0087734C"/>
    <w:rsid w:val="00891A11"/>
    <w:rsid w:val="00892DC0"/>
    <w:rsid w:val="00896260"/>
    <w:rsid w:val="008A40EB"/>
    <w:rsid w:val="008A43E3"/>
    <w:rsid w:val="008C08EF"/>
    <w:rsid w:val="008C6A98"/>
    <w:rsid w:val="008D0F33"/>
    <w:rsid w:val="008F2EB6"/>
    <w:rsid w:val="00945B7A"/>
    <w:rsid w:val="009460A1"/>
    <w:rsid w:val="00963B5A"/>
    <w:rsid w:val="009A662F"/>
    <w:rsid w:val="009B4484"/>
    <w:rsid w:val="009F05CF"/>
    <w:rsid w:val="009F21E9"/>
    <w:rsid w:val="009F5026"/>
    <w:rsid w:val="009F777B"/>
    <w:rsid w:val="00A02B2E"/>
    <w:rsid w:val="00A0524C"/>
    <w:rsid w:val="00A14439"/>
    <w:rsid w:val="00A26A43"/>
    <w:rsid w:val="00A27D60"/>
    <w:rsid w:val="00A35E33"/>
    <w:rsid w:val="00A362A1"/>
    <w:rsid w:val="00A37ADA"/>
    <w:rsid w:val="00A53B86"/>
    <w:rsid w:val="00A64F7F"/>
    <w:rsid w:val="00A667E3"/>
    <w:rsid w:val="00A91F15"/>
    <w:rsid w:val="00AB0FBA"/>
    <w:rsid w:val="00AB153A"/>
    <w:rsid w:val="00AC38A7"/>
    <w:rsid w:val="00B037D1"/>
    <w:rsid w:val="00B04A13"/>
    <w:rsid w:val="00B15F21"/>
    <w:rsid w:val="00B21CC5"/>
    <w:rsid w:val="00B266B1"/>
    <w:rsid w:val="00B844DD"/>
    <w:rsid w:val="00BA140C"/>
    <w:rsid w:val="00BA27B3"/>
    <w:rsid w:val="00BB560C"/>
    <w:rsid w:val="00C30B27"/>
    <w:rsid w:val="00C327CC"/>
    <w:rsid w:val="00C32B40"/>
    <w:rsid w:val="00C33AF1"/>
    <w:rsid w:val="00C56AC0"/>
    <w:rsid w:val="00C675FE"/>
    <w:rsid w:val="00C72445"/>
    <w:rsid w:val="00C77202"/>
    <w:rsid w:val="00C8569B"/>
    <w:rsid w:val="00C94225"/>
    <w:rsid w:val="00CB6832"/>
    <w:rsid w:val="00CE1493"/>
    <w:rsid w:val="00CE233A"/>
    <w:rsid w:val="00CE7AFF"/>
    <w:rsid w:val="00D21081"/>
    <w:rsid w:val="00D37E5A"/>
    <w:rsid w:val="00D40D52"/>
    <w:rsid w:val="00D447BA"/>
    <w:rsid w:val="00D4565D"/>
    <w:rsid w:val="00D94587"/>
    <w:rsid w:val="00D96BC1"/>
    <w:rsid w:val="00DC2D28"/>
    <w:rsid w:val="00DD7F60"/>
    <w:rsid w:val="00DE1ABA"/>
    <w:rsid w:val="00DE7630"/>
    <w:rsid w:val="00DF0195"/>
    <w:rsid w:val="00DF5A81"/>
    <w:rsid w:val="00E25078"/>
    <w:rsid w:val="00E27E53"/>
    <w:rsid w:val="00E32EFF"/>
    <w:rsid w:val="00E6328B"/>
    <w:rsid w:val="00E74D2C"/>
    <w:rsid w:val="00E9498C"/>
    <w:rsid w:val="00EA1830"/>
    <w:rsid w:val="00EB346C"/>
    <w:rsid w:val="00EC2308"/>
    <w:rsid w:val="00EC3E85"/>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4E22"/>
    <w:rsid w:val="00F878C4"/>
    <w:rsid w:val="00F93C3C"/>
    <w:rsid w:val="00F961B1"/>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F95A9-6C89-425A-8A42-E559947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2340B-6F6E-4346-AB6E-21293822F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23</Pages>
  <Words>8635</Words>
  <Characters>49224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9</cp:revision>
  <cp:lastPrinted>2016-09-13T04:25:00Z</cp:lastPrinted>
  <dcterms:created xsi:type="dcterms:W3CDTF">2016-09-09T06:47:00Z</dcterms:created>
  <dcterms:modified xsi:type="dcterms:W3CDTF">2016-09-13T10:42:00Z</dcterms:modified>
</cp:coreProperties>
</file>